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DA" w:rsidRDefault="00BB49DA" w:rsidP="00BB49DA">
      <w:pPr>
        <w:spacing w:line="360" w:lineRule="auto"/>
        <w:ind w:left="-425"/>
        <w:contextualSpacing/>
        <w:jc w:val="center"/>
        <w:rPr>
          <w:rFonts w:ascii="Times New Roman" w:hAnsi="Times New Roman" w:cs="Times New Roman"/>
          <w:b/>
          <w:sz w:val="32"/>
          <w:szCs w:val="32"/>
          <w:lang w:val="en-US"/>
        </w:rPr>
      </w:pPr>
      <w:r>
        <w:rPr>
          <w:rFonts w:ascii="Times New Roman" w:hAnsi="Times New Roman" w:cs="Times New Roman"/>
          <w:b/>
          <w:noProof/>
          <w:sz w:val="32"/>
          <w:szCs w:val="32"/>
          <w:lang w:eastAsia="ru-RU"/>
        </w:rPr>
        <w:drawing>
          <wp:anchor distT="0" distB="0" distL="114300" distR="114300" simplePos="0" relativeHeight="251658240" behindDoc="1" locked="0" layoutInCell="1" allowOverlap="1" wp14:anchorId="589DD296" wp14:editId="39A4B3FC">
            <wp:simplePos x="0" y="0"/>
            <wp:positionH relativeFrom="column">
              <wp:posOffset>-1655445</wp:posOffset>
            </wp:positionH>
            <wp:positionV relativeFrom="paragraph">
              <wp:posOffset>-450215</wp:posOffset>
            </wp:positionV>
            <wp:extent cx="7610475" cy="10706100"/>
            <wp:effectExtent l="0" t="0" r="9525" b="0"/>
            <wp:wrapNone/>
            <wp:docPr id="2" name="Рисунок 2" descr="D:\картинки\Рамки с цветами\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артинки\Рамки с цветами\шаблон.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10475"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9DA" w:rsidRPr="00BB49DA" w:rsidRDefault="00BB49DA" w:rsidP="00BB49DA">
      <w:pPr>
        <w:spacing w:line="276" w:lineRule="auto"/>
        <w:ind w:left="0"/>
        <w:contextualSpacing/>
        <w:jc w:val="center"/>
        <w:rPr>
          <w:rFonts w:ascii="Times New Roman" w:hAnsi="Times New Roman" w:cs="Times New Roman"/>
          <w:b/>
          <w:color w:val="0070C0"/>
          <w:sz w:val="32"/>
          <w:szCs w:val="32"/>
          <w:lang w:val="uk-UA"/>
        </w:rPr>
      </w:pPr>
      <w:bookmarkStart w:id="0" w:name="_GoBack"/>
      <w:r w:rsidRPr="00BB49DA">
        <w:rPr>
          <w:rFonts w:ascii="Times New Roman" w:hAnsi="Times New Roman" w:cs="Times New Roman"/>
          <w:b/>
          <w:color w:val="0070C0"/>
          <w:sz w:val="32"/>
          <w:szCs w:val="32"/>
          <w:lang w:val="uk-UA"/>
        </w:rPr>
        <w:t>Інформація для батьків</w:t>
      </w:r>
    </w:p>
    <w:p w:rsidR="00BB49DA" w:rsidRPr="00BB49DA" w:rsidRDefault="00BB49DA" w:rsidP="00BB49DA">
      <w:pPr>
        <w:spacing w:line="276" w:lineRule="auto"/>
        <w:ind w:left="-425"/>
        <w:contextualSpacing/>
        <w:jc w:val="center"/>
        <w:rPr>
          <w:rFonts w:ascii="Times New Roman" w:hAnsi="Times New Roman" w:cs="Times New Roman"/>
          <w:i/>
          <w:color w:val="FF0000"/>
          <w:sz w:val="32"/>
          <w:szCs w:val="32"/>
          <w:lang w:val="uk-UA"/>
        </w:rPr>
      </w:pPr>
      <w:r w:rsidRPr="00BB49DA">
        <w:rPr>
          <w:rFonts w:ascii="Times New Roman" w:hAnsi="Times New Roman" w:cs="Times New Roman"/>
          <w:b/>
          <w:i/>
          <w:color w:val="FF0000"/>
          <w:sz w:val="32"/>
          <w:szCs w:val="32"/>
          <w:lang w:val="uk-UA"/>
        </w:rPr>
        <w:t>«Лікувальні пахощі проти хвороби».</w:t>
      </w:r>
    </w:p>
    <w:bookmarkEnd w:id="0"/>
    <w:p w:rsidR="00BB49DA" w:rsidRPr="00BB49DA" w:rsidRDefault="00BB49DA" w:rsidP="00BB49DA">
      <w:pPr>
        <w:spacing w:line="276" w:lineRule="auto"/>
        <w:ind w:left="-425"/>
        <w:contextualSpacing/>
        <w:rPr>
          <w:rFonts w:ascii="Times New Roman" w:hAnsi="Times New Roman" w:cs="Times New Roman"/>
          <w:b/>
          <w:sz w:val="28"/>
          <w:szCs w:val="28"/>
          <w:lang w:val="uk-UA"/>
        </w:rPr>
      </w:pPr>
      <w:r w:rsidRPr="00BB49DA">
        <w:rPr>
          <w:rFonts w:ascii="Times New Roman" w:hAnsi="Times New Roman" w:cs="Times New Roman"/>
          <w:b/>
          <w:sz w:val="28"/>
          <w:szCs w:val="28"/>
          <w:lang w:val="uk-UA"/>
        </w:rPr>
        <w:t xml:space="preserve">     На початку минулого століття лікар А. </w:t>
      </w:r>
      <w:proofErr w:type="spellStart"/>
      <w:r w:rsidRPr="00BB49DA">
        <w:rPr>
          <w:rFonts w:ascii="Times New Roman" w:hAnsi="Times New Roman" w:cs="Times New Roman"/>
          <w:b/>
          <w:sz w:val="28"/>
          <w:szCs w:val="28"/>
          <w:lang w:val="uk-UA"/>
        </w:rPr>
        <w:t>Концель</w:t>
      </w:r>
      <w:proofErr w:type="spellEnd"/>
      <w:r w:rsidRPr="00BB49DA">
        <w:rPr>
          <w:rFonts w:ascii="Times New Roman" w:hAnsi="Times New Roman" w:cs="Times New Roman"/>
          <w:b/>
          <w:sz w:val="28"/>
          <w:szCs w:val="28"/>
          <w:lang w:val="uk-UA"/>
        </w:rPr>
        <w:t xml:space="preserve"> запропонував термін «</w:t>
      </w:r>
      <w:proofErr w:type="spellStart"/>
      <w:r w:rsidRPr="00BB49DA">
        <w:rPr>
          <w:rFonts w:ascii="Times New Roman" w:hAnsi="Times New Roman" w:cs="Times New Roman"/>
          <w:b/>
          <w:sz w:val="28"/>
          <w:szCs w:val="28"/>
          <w:lang w:val="uk-UA"/>
        </w:rPr>
        <w:t>аромотерапія</w:t>
      </w:r>
      <w:proofErr w:type="spellEnd"/>
      <w:r w:rsidRPr="00BB49DA">
        <w:rPr>
          <w:rFonts w:ascii="Times New Roman" w:hAnsi="Times New Roman" w:cs="Times New Roman"/>
          <w:b/>
          <w:sz w:val="28"/>
          <w:szCs w:val="28"/>
          <w:lang w:val="uk-UA"/>
        </w:rPr>
        <w:t>» - лікування запахами. У частковості, при неврозах, викликаних перевтомленням він назначав ванни із сосновими і валеріановими екстрактами. Запах ефірних масел м`яти, лаванди, анісу в процесі трудової діяльності покращує мозкове кровопостачання, сприяє росту продуктивності праці, підвищує імунітет. Існує два механізми впливу запахів: асоціативний і рефлекторний.</w:t>
      </w:r>
    </w:p>
    <w:p w:rsidR="00BB49DA" w:rsidRPr="00BB49DA" w:rsidRDefault="00BB49DA" w:rsidP="00BB49DA">
      <w:pPr>
        <w:spacing w:line="276" w:lineRule="auto"/>
        <w:ind w:left="-425"/>
        <w:contextualSpacing/>
        <w:rPr>
          <w:rFonts w:ascii="Times New Roman" w:hAnsi="Times New Roman" w:cs="Times New Roman"/>
          <w:b/>
          <w:sz w:val="28"/>
          <w:szCs w:val="28"/>
          <w:lang w:val="uk-UA"/>
        </w:rPr>
      </w:pPr>
      <w:r w:rsidRPr="00BB49DA">
        <w:rPr>
          <w:rFonts w:ascii="Times New Roman" w:hAnsi="Times New Roman" w:cs="Times New Roman"/>
          <w:b/>
          <w:sz w:val="28"/>
          <w:szCs w:val="28"/>
          <w:lang w:val="uk-UA"/>
        </w:rPr>
        <w:t xml:space="preserve">     Перший – це взаємозв`язок запахів із звичайним уявленням. Скажімо, бадьорість асоціюється з купанням у річці, озері, прогулянкою в лісі і т.д. Приблизно за такою ж схемою у корі головного мозку на базі раніше встановлених рефлексів визначені запахи викликають індивідуальні для кожної людини асоціації. Наприклад, для більшості людей стимулюючі запахи дають яскраві, теплі асоціації, які збуджують нервову систему. Заспокоюючі асоціації викликають рослини з прохолодними, світлими, вологими, ніжними пахощами.</w:t>
      </w:r>
    </w:p>
    <w:p w:rsidR="00BB49DA" w:rsidRPr="00BB49DA" w:rsidRDefault="00BB49DA" w:rsidP="00BB49DA">
      <w:pPr>
        <w:spacing w:line="276" w:lineRule="auto"/>
        <w:ind w:left="-425"/>
        <w:contextualSpacing/>
        <w:rPr>
          <w:rFonts w:ascii="Times New Roman" w:hAnsi="Times New Roman" w:cs="Times New Roman"/>
          <w:b/>
          <w:sz w:val="28"/>
          <w:szCs w:val="28"/>
          <w:lang w:val="uk-UA"/>
        </w:rPr>
      </w:pPr>
      <w:r w:rsidRPr="00BB49DA">
        <w:rPr>
          <w:rFonts w:ascii="Times New Roman" w:hAnsi="Times New Roman" w:cs="Times New Roman"/>
          <w:b/>
          <w:sz w:val="28"/>
          <w:szCs w:val="28"/>
          <w:lang w:val="uk-UA"/>
        </w:rPr>
        <w:t xml:space="preserve">     За сучасними уявленнями стимулюючими пахощами володіють кедрові, лимонні, кардамонові, коричні, розмаринові, камфорні і деякі інші масла. Нормалізуючи дії на функції центральної нервової системи надають м`ятні і часникові масла. Заспокоюючий ефект мають ефірні масла герані, ромашки, а вплив масел меліси і валеріани дехто оцінив, як гіпнотичне.</w:t>
      </w:r>
    </w:p>
    <w:p w:rsidR="00BB49DA" w:rsidRPr="00BB49DA" w:rsidRDefault="00BB49DA" w:rsidP="00BB49DA">
      <w:pPr>
        <w:spacing w:line="276" w:lineRule="auto"/>
        <w:ind w:left="-425"/>
        <w:contextualSpacing/>
        <w:rPr>
          <w:rFonts w:ascii="Times New Roman" w:hAnsi="Times New Roman" w:cs="Times New Roman"/>
          <w:b/>
          <w:sz w:val="28"/>
          <w:szCs w:val="28"/>
          <w:lang w:val="uk-UA"/>
        </w:rPr>
      </w:pPr>
      <w:r w:rsidRPr="00BB49DA">
        <w:rPr>
          <w:rFonts w:ascii="Times New Roman" w:hAnsi="Times New Roman" w:cs="Times New Roman"/>
          <w:b/>
          <w:sz w:val="28"/>
          <w:szCs w:val="28"/>
          <w:lang w:val="uk-UA"/>
        </w:rPr>
        <w:t xml:space="preserve">     Підвищення працездатності під впливом пахощів троянди, жасмину і лаванди підтверджено експериментами. Так, пахощі жасмину і лаванди збуджують діяльність головного мозку не менше, ніж кофе.</w:t>
      </w:r>
    </w:p>
    <w:p w:rsidR="00BB49DA" w:rsidRPr="000165C1" w:rsidRDefault="00BB49DA" w:rsidP="00BB49DA">
      <w:pPr>
        <w:spacing w:line="276" w:lineRule="auto"/>
        <w:ind w:left="-425"/>
        <w:contextualSpacing/>
        <w:rPr>
          <w:rFonts w:ascii="Times New Roman" w:hAnsi="Times New Roman" w:cs="Times New Roman"/>
          <w:b/>
          <w:sz w:val="28"/>
          <w:szCs w:val="28"/>
          <w:lang w:val="uk-UA"/>
        </w:rPr>
      </w:pPr>
      <w:r w:rsidRPr="00BB49DA">
        <w:rPr>
          <w:rFonts w:ascii="Times New Roman" w:hAnsi="Times New Roman" w:cs="Times New Roman"/>
          <w:b/>
          <w:sz w:val="28"/>
          <w:szCs w:val="28"/>
          <w:lang w:val="uk-UA"/>
        </w:rPr>
        <w:t xml:space="preserve">     Вчені пропонують вранці застосовувати косметичні засоби з компонентами цих квітів. Зараз розвивається новий напрямок </w:t>
      </w:r>
      <w:proofErr w:type="spellStart"/>
      <w:r w:rsidRPr="00BB49DA">
        <w:rPr>
          <w:rFonts w:ascii="Times New Roman" w:hAnsi="Times New Roman" w:cs="Times New Roman"/>
          <w:b/>
          <w:sz w:val="28"/>
          <w:szCs w:val="28"/>
          <w:lang w:val="uk-UA"/>
        </w:rPr>
        <w:t>фітоегомониці–ароматизація</w:t>
      </w:r>
      <w:proofErr w:type="spellEnd"/>
      <w:r w:rsidRPr="00BB49DA">
        <w:rPr>
          <w:rFonts w:ascii="Times New Roman" w:hAnsi="Times New Roman" w:cs="Times New Roman"/>
          <w:b/>
          <w:sz w:val="28"/>
          <w:szCs w:val="28"/>
          <w:lang w:val="uk-UA"/>
        </w:rPr>
        <w:t>. Вона займається питанням оптимізації функціонального стану, людей, від яких робота вимагає особливого напруження, часто супроводжується стресами, дією різних не благодійних факторів оточуючого середовища. Італійський вчений П.</w:t>
      </w:r>
      <w:proofErr w:type="spellStart"/>
      <w:r w:rsidRPr="00BB49DA">
        <w:rPr>
          <w:rFonts w:ascii="Times New Roman" w:hAnsi="Times New Roman" w:cs="Times New Roman"/>
          <w:b/>
          <w:sz w:val="28"/>
          <w:szCs w:val="28"/>
          <w:lang w:val="uk-UA"/>
        </w:rPr>
        <w:t>Ровесті</w:t>
      </w:r>
      <w:proofErr w:type="spellEnd"/>
      <w:r w:rsidRPr="00BB49DA">
        <w:rPr>
          <w:rFonts w:ascii="Times New Roman" w:hAnsi="Times New Roman" w:cs="Times New Roman"/>
          <w:b/>
          <w:sz w:val="28"/>
          <w:szCs w:val="28"/>
          <w:lang w:val="uk-UA"/>
        </w:rPr>
        <w:t xml:space="preserve"> успішно використовує компоненти ефірного масла евкаліпта і деяких видів полину, щоб усунути порушення апетиту п</w:t>
      </w:r>
      <w:r w:rsidR="000165C1">
        <w:rPr>
          <w:rFonts w:ascii="Times New Roman" w:hAnsi="Times New Roman" w:cs="Times New Roman"/>
          <w:b/>
          <w:sz w:val="28"/>
          <w:szCs w:val="28"/>
          <w:lang w:val="uk-UA"/>
        </w:rPr>
        <w:t>ри неврастенії, перевтоми і т.д</w:t>
      </w:r>
    </w:p>
    <w:sectPr w:rsidR="00BB49DA" w:rsidRPr="000165C1" w:rsidSect="00BB49DA">
      <w:pgSz w:w="11906" w:h="16838"/>
      <w:pgMar w:top="709" w:right="1416" w:bottom="993"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DA"/>
    <w:rsid w:val="000165C1"/>
    <w:rsid w:val="00481898"/>
    <w:rsid w:val="00BB49DA"/>
    <w:rsid w:val="00F77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DA"/>
    <w:pPr>
      <w:spacing w:line="240" w:lineRule="atLeast"/>
      <w:ind w:left="-992"/>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9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9DA"/>
    <w:pPr>
      <w:spacing w:line="240" w:lineRule="atLeast"/>
      <w:ind w:left="-992"/>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9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Андрей</cp:lastModifiedBy>
  <cp:revision>2</cp:revision>
  <cp:lastPrinted>2012-01-30T18:02:00Z</cp:lastPrinted>
  <dcterms:created xsi:type="dcterms:W3CDTF">2012-02-06T20:35:00Z</dcterms:created>
  <dcterms:modified xsi:type="dcterms:W3CDTF">2012-02-06T20:35:00Z</dcterms:modified>
</cp:coreProperties>
</file>